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70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10"/>
        <w:gridCol w:w="6793"/>
      </w:tblGrid>
      <w:tr>
        <w:tblPrEx>
          <w:shd w:val="clear" w:color="auto" w:fill="ced7e7"/>
        </w:tblPrEx>
        <w:trPr>
          <w:trHeight w:val="630" w:hRule="atLeast"/>
        </w:trPr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ENEL</w:t>
            </w:r>
          </w:p>
        </w:tc>
        <w:tc>
          <w:tcPr>
            <w:tcW w:type="dxa" w:w="67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00" w:lineRule="auto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                       enelenergia@pec.enel.it.</w:t>
            </w:r>
          </w:p>
        </w:tc>
      </w:tr>
      <w:tr>
        <w:tblPrEx>
          <w:shd w:val="clear" w:color="auto" w:fill="ced7e7"/>
        </w:tblPrEx>
        <w:trPr>
          <w:trHeight w:val="509" w:hRule="atLeast"/>
        </w:trPr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ENI</w:t>
            </w:r>
          </w:p>
        </w:tc>
        <w:tc>
          <w:tcPr>
            <w:tcW w:type="dxa" w:w="67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enigaseluce@pec.enigaseluce.com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E-Distribuzione</w:t>
            </w:r>
          </w:p>
        </w:tc>
        <w:tc>
          <w:tcPr>
            <w:tcW w:type="dxa" w:w="67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e-distribuzione@pec.e-distribuzione.it</w:t>
            </w:r>
          </w:p>
        </w:tc>
      </w:tr>
      <w:tr>
        <w:tblPrEx>
          <w:shd w:val="clear" w:color="auto" w:fill="ced7e7"/>
        </w:tblPrEx>
        <w:trPr>
          <w:trHeight w:val="635" w:hRule="atLeast"/>
        </w:trPr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E.ON</w:t>
            </w:r>
          </w:p>
        </w:tc>
        <w:tc>
          <w:tcPr>
            <w:tcW w:type="dxa" w:w="67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eonenergia@legalmail.it.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19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Optima Italia Spa </w:t>
            </w:r>
          </w:p>
        </w:tc>
        <w:tc>
          <w:tcPr>
            <w:tcW w:type="dxa" w:w="67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optimaitalia@legalmail.it</w:t>
            </w:r>
          </w:p>
        </w:tc>
      </w:tr>
    </w:tbl>
    <w:p>
      <w:pPr>
        <w:pStyle w:val="Normal.0"/>
        <w:spacing w:line="240" w:lineRule="auto"/>
      </w:pPr>
    </w:p>
    <w:p>
      <w:pPr>
        <w:pStyle w:val="Normal.0"/>
        <w:jc w:val="center"/>
        <w:rPr>
          <w:b w:val="1"/>
          <w:bCs w:val="1"/>
          <w:outline w:val="0"/>
          <w:color w:val="ff0000"/>
          <w:sz w:val="32"/>
          <w:szCs w:val="32"/>
          <w:u w:color="ff0000"/>
          <w14:textFill>
            <w14:solidFill>
              <w14:srgbClr w14:val="FF0000"/>
            </w14:solidFill>
          </w14:textFill>
        </w:rPr>
      </w:pPr>
      <w:r>
        <w:rPr>
          <w:b w:val="1"/>
          <w:bCs w:val="1"/>
          <w:outline w:val="0"/>
          <w:color w:val="ff0000"/>
          <w:sz w:val="32"/>
          <w:szCs w:val="32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>INDIRIZZI PEC GESTORI ENERGIA E GAS</w:t>
      </w:r>
    </w:p>
    <w:p>
      <w:pPr>
        <w:pStyle w:val="Normal.0"/>
      </w:pPr>
    </w:p>
    <w:p>
      <w:pPr>
        <w:pStyle w:val="Normal.0"/>
        <w:rPr>
          <w:sz w:val="24"/>
          <w:szCs w:val="24"/>
        </w:rPr>
      </w:pPr>
    </w:p>
    <w:tbl>
      <w:tblPr>
        <w:tblW w:w="901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09"/>
        <w:gridCol w:w="4510"/>
      </w:tblGrid>
      <w:tr>
        <w:tblPrEx>
          <w:shd w:val="clear" w:color="auto" w:fill="ced7e7"/>
        </w:tblPrEx>
        <w:trPr>
          <w:trHeight w:val="603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ABENERGIE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servizio.clienti@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pec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.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abenergie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ACEA ENERGIA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ae.spa@</w:t>
            </w:r>
            <w:r>
              <w:rPr>
                <w:i w:val="1"/>
                <w:iCs w:val="1"/>
                <w:sz w:val="24"/>
                <w:szCs w:val="24"/>
                <w:shd w:val="nil" w:color="auto" w:fill="auto"/>
                <w:rtl w:val="0"/>
                <w:lang w:val="it-IT"/>
              </w:rPr>
              <w:t>pec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.aceaspa.it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A2A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a2a.energia@pec.a2a.eu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AUDAX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audaxenergia@</w:t>
            </w:r>
            <w:r>
              <w:rPr>
                <w:i w:val="1"/>
                <w:iCs w:val="1"/>
                <w:sz w:val="24"/>
                <w:szCs w:val="24"/>
                <w:shd w:val="nil" w:color="auto" w:fill="auto"/>
                <w:rtl w:val="0"/>
                <w:lang w:val="it-IT"/>
              </w:rPr>
              <w:t>pec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.audaxenergia.it  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220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AXPO</w:t>
            </w:r>
          </w:p>
          <w:p>
            <w:pPr>
              <w:pStyle w:val="Normal.0"/>
              <w:spacing w:line="240" w:lineRule="auto"/>
              <w:rPr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spacing w:line="240" w:lineRule="auto"/>
              <w:rPr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AXPO RECESSI</w:t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AXPO ENERGIA</w:t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AXPO GAS</w:t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AXPO AUTOLETTURA GAS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SEGRETERIA@PEC.AXPO-SERVIZIPRODUZIONE.BIZ</w:t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"mailto:gestione.recessi@pec.axpoitalia.biz"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gestione.recessi@pec.axpoitalia.biz</w:t>
            </w:r>
            <w:r>
              <w:rPr>
                <w:sz w:val="24"/>
                <w:szCs w:val="24"/>
              </w:rPr>
              <w:fldChar w:fldCharType="end" w:fldLock="0"/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"mailto:distributori.ee@pec.axpoitalia.biz"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distributori.ee@pec.axpoitalia.biz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"mailto:distributori.gas@pec.axpoitalia.biz"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distributori.gas@pec.axpoitalia.biz</w:t>
            </w:r>
            <w:r>
              <w:rPr>
                <w:sz w:val="24"/>
                <w:szCs w:val="24"/>
              </w:rPr>
              <w:fldChar w:fldCharType="end" w:fldLock="0"/>
            </w: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"mailto:letture.gas@pec.axpoitalia.biz"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letture.gas@pec.axpoitalia.biz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</w:tr>
    </w:tbl>
    <w:p>
      <w:pPr>
        <w:pStyle w:val="Normal.0"/>
        <w:widowControl w:val="0"/>
        <w:spacing w:line="240" w:lineRule="auto"/>
        <w:rPr>
          <w:sz w:val="24"/>
          <w:szCs w:val="24"/>
        </w:rPr>
      </w:pPr>
    </w:p>
    <w:p>
      <w:pPr>
        <w:pStyle w:val="Normal.0"/>
        <w:rPr>
          <w:sz w:val="24"/>
          <w:szCs w:val="24"/>
        </w:rPr>
      </w:pPr>
    </w:p>
    <w:p>
      <w:pPr>
        <w:pStyle w:val="Normal.0"/>
        <w:rPr>
          <w:sz w:val="24"/>
          <w:szCs w:val="24"/>
        </w:rPr>
      </w:pPr>
    </w:p>
    <w:tbl>
      <w:tblPr>
        <w:tblW w:w="901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56"/>
        <w:gridCol w:w="6463"/>
      </w:tblGrid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BLUE META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line="240" w:lineRule="auto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bluemeta@</w:t>
            </w:r>
            <w:r>
              <w:rPr>
                <w:i w:val="1"/>
                <w:iCs w:val="1"/>
                <w:sz w:val="24"/>
                <w:szCs w:val="24"/>
                <w:shd w:val="nil" w:color="auto" w:fill="auto"/>
                <w:rtl w:val="0"/>
                <w:lang w:val="it-IT"/>
              </w:rPr>
              <w:t>pec</w:t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.ascocert.it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DUFERCO ENERGIA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>as.dufercospa@pec.duferco.it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12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rPr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ENI GAS E LUCE</w:t>
            </w:r>
          </w:p>
          <w:p>
            <w:pPr>
              <w:pStyle w:val="Normal.0"/>
              <w:spacing w:line="240" w:lineRule="auto"/>
              <w:rPr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ALTERNATIVA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ENI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rPr>
                <w:sz w:val="24"/>
                <w:szCs w:val="24"/>
                <w:shd w:val="nil" w:color="auto" w:fill="auto"/>
              </w:rPr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"mailto:clienti@pec.eniplenitude.com"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clienti@pec.eniplenitude.com</w:t>
            </w:r>
            <w:r>
              <w:rPr>
                <w:sz w:val="24"/>
                <w:szCs w:val="24"/>
              </w:rPr>
              <w:fldChar w:fldCharType="end" w:fldLock="0"/>
            </w:r>
          </w:p>
          <w:p>
            <w:pPr>
              <w:pStyle w:val="Normal.0"/>
              <w:spacing w:line="240" w:lineRule="auto"/>
              <w:rPr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"mailto:eni@pec.eni.com"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eni@pec.eni.com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ENEL ENERGIA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"mailto:enelenergia@pec.enel.it"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enelenergia@pec.enel.it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12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  <w:fldChar w:fldCharType="begin" w:fldLock="0"/>
            </w: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  <w:instrText xml:space="preserve"> HYPERLINK "https://www.brokerperlenergia.it/tag/servizio-elettrico-nazionale/"</w:instrText>
            </w: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  <w:fldChar w:fldCharType="separate" w:fldLock="0"/>
            </w: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ENEL SERVIZIO ELETTRICO NAZIONALE</w:t>
            </w:r>
            <w:r>
              <w:rPr>
                <w:b w:val="1"/>
                <w:bCs w:val="1"/>
                <w:sz w:val="24"/>
                <w:szCs w:val="24"/>
              </w:rPr>
              <w:fldChar w:fldCharType="end" w:fldLock="0"/>
            </w: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servizioelettriconazionale@pec.servizioelettriconazionale.it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E-DISTRIBUZIONE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e-distribuzione@pec.e-distribuzione.it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EDISON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edison@pec.edison.it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ENEIDE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: info@pec.eneidegas.it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224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ENEGAN</w:t>
            </w:r>
          </w:p>
          <w:p>
            <w:pPr>
              <w:pStyle w:val="Normal.0"/>
              <w:spacing w:line="240" w:lineRule="auto"/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PEC RECLAMI ENEGAN </w:t>
            </w:r>
          </w:p>
          <w:p>
            <w:pPr>
              <w:pStyle w:val="Normal.0"/>
              <w:spacing w:line="240" w:lineRule="auto"/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EMAIL RECLAMI ENEGAN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  <w:rPr>
                <w:rStyle w:val="Nessuno"/>
                <w:sz w:val="24"/>
                <w:szCs w:val="24"/>
                <w:shd w:val="nil" w:color="auto" w:fill="auto"/>
              </w:rPr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amministrazione@pec.enegan.com</w:t>
            </w:r>
          </w:p>
          <w:p>
            <w:pPr>
              <w:pStyle w:val="Normal.0"/>
              <w:shd w:val="clear" w:color="auto" w:fill="ffffff"/>
              <w:bidi w:val="0"/>
              <w:spacing w:after="240" w:line="240" w:lineRule="auto"/>
              <w:ind w:left="0" w:right="0" w:firstLine="0"/>
              <w:jc w:val="left"/>
              <w:rPr>
                <w:rStyle w:val="Nessuno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legale@pec.enegan.com</w:t>
            </w:r>
          </w:p>
          <w:p>
            <w:pPr>
              <w:pStyle w:val="Normal.0"/>
              <w:shd w:val="clear" w:color="auto" w:fill="ffffff"/>
              <w:spacing w:after="240" w:line="240" w:lineRule="auto"/>
              <w:rPr>
                <w:rStyle w:val="Nessuno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shd w:val="clear" w:color="auto" w:fill="ffffff"/>
              <w:bidi w:val="0"/>
              <w:spacing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reclami@enegan.it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ENERGRID SRL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"mailto:energridsrl@legalmail.it"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energridsrl@legalmail.it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Engie Italia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"mailto:engieitalia@legalmail.it"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engieitalia@legalmail.it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28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E.ON ENERGIA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"mailto:eonenergia@legalmail.it"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eonenergia@legalmail.it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25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ESTRA ENERGIE SRL</w:t>
            </w:r>
          </w:p>
        </w:tc>
        <w:tc>
          <w:tcPr>
            <w:tcW w:type="dxa" w:w="64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estraenergie@cert.estraspa.it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</w:tbl>
    <w:p>
      <w:pPr>
        <w:pStyle w:val="Normal.0"/>
        <w:widowControl w:val="0"/>
        <w:spacing w:line="240" w:lineRule="auto"/>
        <w:rPr>
          <w:rStyle w:val="Nessuno"/>
          <w:sz w:val="24"/>
          <w:szCs w:val="24"/>
        </w:rPr>
      </w:pPr>
    </w:p>
    <w:p>
      <w:pPr>
        <w:pStyle w:val="Normal.0"/>
        <w:rPr>
          <w:rStyle w:val="Nessuno"/>
          <w:sz w:val="24"/>
          <w:szCs w:val="24"/>
        </w:rPr>
      </w:pPr>
    </w:p>
    <w:tbl>
      <w:tblPr>
        <w:tblW w:w="901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09"/>
        <w:gridCol w:w="4510"/>
      </w:tblGrid>
      <w:tr>
        <w:tblPrEx>
          <w:shd w:val="clear" w:color="auto" w:fill="ced7e7"/>
        </w:tblPrEx>
        <w:trPr>
          <w:trHeight w:val="603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GREEN NETWORK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greennetworkspa@legalmail.it</w:t>
            </w:r>
          </w:p>
        </w:tc>
      </w:tr>
      <w:tr>
        <w:tblPrEx>
          <w:shd w:val="clear" w:color="auto" w:fill="ced7e7"/>
        </w:tblPrEx>
        <w:trPr>
          <w:trHeight w:val="132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HERA COMM</w:t>
            </w:r>
          </w:p>
          <w:p>
            <w:pPr>
              <w:pStyle w:val="Normal.0"/>
              <w:spacing w:line="240" w:lineRule="auto"/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HERA COMM MARCHE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  <w:rPr>
                <w:rStyle w:val="Nessuno"/>
                <w:sz w:val="24"/>
                <w:szCs w:val="24"/>
                <w:shd w:val="nil" w:color="auto" w:fill="auto"/>
              </w:rPr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heracomm@pec.gruppohera.it</w:t>
            </w:r>
          </w:p>
          <w:p>
            <w:pPr>
              <w:pStyle w:val="Normal.0"/>
              <w:shd w:val="clear" w:color="auto" w:fill="ffffff"/>
              <w:bidi w:val="0"/>
              <w:spacing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heracomm-marche@legalmail.it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ILLUMIA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illumia@pec.illumia.it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IREN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spacing w:after="240"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irenspa@pec.gruppoiren.it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IBERDROLA CLIENTI ITALIA S.R.L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iberdrolaenergiaitaliasrl@legalmail.it</w:t>
            </w:r>
          </w:p>
        </w:tc>
      </w:tr>
    </w:tbl>
    <w:p>
      <w:pPr>
        <w:pStyle w:val="Normal.0"/>
        <w:widowControl w:val="0"/>
        <w:spacing w:line="240" w:lineRule="auto"/>
        <w:rPr>
          <w:rStyle w:val="Nessuno"/>
          <w:sz w:val="24"/>
          <w:szCs w:val="24"/>
        </w:rPr>
      </w:pPr>
    </w:p>
    <w:p>
      <w:pPr>
        <w:pStyle w:val="Normal.0"/>
        <w:rPr>
          <w:rStyle w:val="Nessuno"/>
          <w:sz w:val="24"/>
          <w:szCs w:val="24"/>
        </w:rPr>
      </w:pPr>
    </w:p>
    <w:tbl>
      <w:tblPr>
        <w:tblW w:w="901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09"/>
        <w:gridCol w:w="4510"/>
      </w:tblGrid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OPTIMA ITALIA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instrText xml:space="preserve"> HYPERLINK "mailto:optimaitalia@legalmail.it"</w:instrText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lang w:val="it-IT"/>
                <w14:textFill>
                  <w14:solidFill>
                    <w14:srgbClr w14:val="000000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00000"/>
                <w:sz w:val="24"/>
                <w:szCs w:val="24"/>
                <w:u w:val="none"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optimaitalia@legalmail.it</w:t>
            </w:r>
            <w:r>
              <w:rPr>
                <w:sz w:val="24"/>
                <w:szCs w:val="24"/>
              </w:rPr>
              <w:fldChar w:fldCharType="end" w:fldLock="0"/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PROMETEO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prometeo@pec.prometeoenergia.it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ROMA GAS &amp; POWER SPA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romagas@legalmail.it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SG ENERGIA SPA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sgenergia@pec.it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SORGENIA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sorgenia@legalmail.it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UNOGAS ENERGIA S.P.A.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segreteria@pec.unogasenergia.it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VIVIGAS S.P.A.</w:t>
            </w:r>
            <w:r>
              <w:rPr>
                <w:rStyle w:val="Nessuno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amministrazione.vivigas@gigapec.it</w:t>
            </w:r>
          </w:p>
        </w:tc>
      </w:tr>
      <w:tr>
        <w:tblPrEx>
          <w:shd w:val="clear" w:color="auto" w:fill="ced7e7"/>
        </w:tblPrEx>
        <w:trPr>
          <w:trHeight w:val="562" w:hRule="atLeast"/>
        </w:trPr>
        <w:tc>
          <w:tcPr>
            <w:tcW w:type="dxa" w:w="45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Hyperlink.1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WEKIWI S.R.L.</w:t>
            </w:r>
            <w:r>
              <w:rPr>
                <w:rStyle w:val="Nessuno"/>
                <w:b w:val="1"/>
                <w:bCs w:val="1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40" w:lineRule="auto"/>
            </w:pPr>
            <w:r>
              <w:rPr>
                <w:rStyle w:val="Nessuno"/>
                <w:sz w:val="24"/>
                <w:szCs w:val="24"/>
                <w:shd w:val="nil" w:color="auto" w:fill="auto"/>
                <w:rtl w:val="0"/>
                <w:lang w:val="it-IT"/>
              </w:rPr>
              <w:t>wekiwi@pec.wekiwi.it</w:t>
            </w:r>
          </w:p>
        </w:tc>
      </w:tr>
    </w:tbl>
    <w:p>
      <w:pPr>
        <w:pStyle w:val="Normal.0"/>
        <w:widowControl w:val="0"/>
        <w:spacing w:line="240" w:lineRule="auto"/>
        <w:rPr>
          <w:rStyle w:val="Nessuno"/>
          <w:sz w:val="24"/>
          <w:szCs w:val="24"/>
        </w:rPr>
      </w:pPr>
    </w:p>
    <w:p>
      <w:pPr>
        <w:pStyle w:val="Normal.0"/>
        <w:rPr>
          <w:rStyle w:val="Nessuno"/>
          <w:sz w:val="24"/>
          <w:szCs w:val="24"/>
        </w:rPr>
      </w:pPr>
    </w:p>
    <w:p>
      <w:pPr>
        <w:pStyle w:val="Normal.0"/>
        <w:rPr>
          <w:rStyle w:val="Nessuno"/>
          <w:sz w:val="24"/>
          <w:szCs w:val="24"/>
        </w:rPr>
      </w:pPr>
    </w:p>
    <w:p>
      <w:pPr>
        <w:pStyle w:val="Normal.0"/>
        <w:rPr>
          <w:rStyle w:val="Nessuno"/>
          <w:sz w:val="24"/>
          <w:szCs w:val="24"/>
        </w:rPr>
      </w:pPr>
    </w:p>
    <w:p>
      <w:pPr>
        <w:pStyle w:val="heading 4"/>
        <w:keepNext w:val="0"/>
        <w:keepLines w:val="0"/>
        <w:shd w:val="clear" w:color="auto" w:fill="ffffff"/>
        <w:spacing w:before="0" w:after="240"/>
        <w:jc w:val="center"/>
        <w:rPr>
          <w:rStyle w:val="Hyperlink.2"/>
        </w:rPr>
      </w:pP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"https://www.brokerperlenergia.it/risolvere-controversie-con-i-fornitori-luce-e-gas/"</w:instrText>
      </w:r>
      <w:r>
        <w:rPr>
          <w:rStyle w:val="Hyperlink.2"/>
        </w:rPr>
        <w:fldChar w:fldCharType="separate" w:fldLock="0"/>
      </w:r>
      <w:bookmarkStart w:name="_gt33ej7cpel" w:id="0"/>
      <w:r>
        <w:rPr>
          <w:rStyle w:val="Hyperlink.2"/>
          <w:rtl w:val="0"/>
          <w:lang w:val="it-IT"/>
        </w:rPr>
        <w:t>N</w:t>
      </w:r>
      <w:bookmarkEnd w:id="0"/>
      <w:bookmarkStart w:name="_al5y72qki0" w:id="1"/>
      <w:r>
        <w:rPr>
          <w:rStyle w:val="Hyperlink.2"/>
          <w:rtl w:val="0"/>
          <w:lang w:val="it-IT"/>
        </w:rPr>
        <w:t>o</w:t>
      </w:r>
      <w:bookmarkEnd w:id="1"/>
      <w:bookmarkStart w:name="_kxp52tw8eph" w:id="2"/>
      <w:r>
        <w:rPr>
          <w:rStyle w:val="Hyperlink.2"/>
          <w:rtl w:val="0"/>
          <w:lang w:val="it-IT"/>
        </w:rPr>
        <w:t>t</w:t>
      </w:r>
      <w:bookmarkEnd w:id="2"/>
      <w:bookmarkStart w:name="_u5lqcu79p5o" w:id="3"/>
      <w:r>
        <w:rPr>
          <w:rStyle w:val="Hyperlink.2"/>
          <w:rtl w:val="0"/>
          <w:lang w:val="it-IT"/>
        </w:rPr>
        <w:t>a</w:t>
      </w:r>
      <w:bookmarkEnd w:id="3"/>
      <w:bookmarkStart w:name="_dvqvfaubt8" w:id="4"/>
      <w:r>
        <w:rPr>
          <w:rStyle w:val="Hyperlink.2"/>
          <w:rtl w:val="0"/>
          <w:lang w:val="it-IT"/>
        </w:rPr>
        <w:t xml:space="preserve"> </w:t>
      </w:r>
      <w:bookmarkEnd w:id="4"/>
      <w:bookmarkStart w:name="_fgh2it5syv" w:id="5"/>
      <w:r>
        <w:rPr>
          <w:rStyle w:val="Hyperlink.2"/>
          <w:rtl w:val="0"/>
          <w:lang w:val="it-IT"/>
        </w:rPr>
        <w:t>B</w:t>
      </w:r>
      <w:bookmarkEnd w:id="5"/>
      <w:bookmarkStart w:name="_bvhxcp8kcmm" w:id="6"/>
      <w:r>
        <w:rPr>
          <w:rStyle w:val="Hyperlink.2"/>
          <w:rtl w:val="0"/>
          <w:lang w:val="it-IT"/>
        </w:rPr>
        <w:t>e</w:t>
      </w:r>
      <w:bookmarkEnd w:id="6"/>
      <w:bookmarkStart w:name="_bxpgge72rqxj" w:id="7"/>
      <w:r>
        <w:rPr>
          <w:rStyle w:val="Hyperlink.2"/>
          <w:rtl w:val="0"/>
          <w:lang w:val="it-IT"/>
        </w:rPr>
        <w:t>n</w:t>
      </w:r>
      <w:bookmarkEnd w:id="7"/>
      <w:bookmarkStart w:name="_i6jr4tyuqvgu" w:id="8"/>
      <w:r>
        <w:rPr>
          <w:rStyle w:val="Hyperlink.2"/>
          <w:rtl w:val="0"/>
          <w:lang w:val="it-IT"/>
        </w:rPr>
        <w:t>e</w:t>
      </w:r>
      <w:bookmarkEnd w:id="8"/>
      <w:bookmarkStart w:name="_nytjjc4sa4ry" w:id="9"/>
      <w:r>
        <w:rPr>
          <w:rStyle w:val="Hyperlink.2"/>
          <w:rtl w:val="0"/>
          <w:lang w:val="it-IT"/>
        </w:rPr>
        <w:t>:</w:t>
      </w:r>
      <w:bookmarkEnd w:id="9"/>
      <w:bookmarkStart w:name="_rbutare6gd3m" w:id="10"/>
      <w:r>
        <w:rPr>
          <w:rStyle w:val="Hyperlink.2"/>
          <w:rtl w:val="0"/>
          <w:lang w:val="it-IT"/>
        </w:rPr>
        <w:t xml:space="preserve"> </w:t>
      </w:r>
      <w:bookmarkEnd w:id="10"/>
      <w:bookmarkStart w:name="_ry3gntvr15h2" w:id="11"/>
      <w:r>
        <w:rPr>
          <w:rStyle w:val="Hyperlink.2"/>
          <w:rtl w:val="0"/>
          <w:lang w:val="it-IT"/>
        </w:rPr>
        <w:t>s</w:t>
      </w:r>
      <w:bookmarkEnd w:id="11"/>
      <w:bookmarkStart w:name="_uv058p9wm9zl" w:id="12"/>
      <w:r>
        <w:rPr>
          <w:rStyle w:val="Hyperlink.2"/>
          <w:rtl w:val="0"/>
          <w:lang w:val="it-IT"/>
        </w:rPr>
        <w:t>e</w:t>
      </w:r>
      <w:bookmarkEnd w:id="12"/>
      <w:bookmarkStart w:name="_vc2hvu1vzaqb" w:id="13"/>
      <w:r>
        <w:rPr>
          <w:rStyle w:val="Hyperlink.2"/>
          <w:rtl w:val="0"/>
          <w:lang w:val="it-IT"/>
        </w:rPr>
        <w:t xml:space="preserve"> </w:t>
      </w:r>
      <w:bookmarkEnd w:id="13"/>
      <w:bookmarkStart w:name="_vk856i1z6uao" w:id="14"/>
      <w:r>
        <w:rPr>
          <w:rStyle w:val="Hyperlink.2"/>
          <w:rtl w:val="0"/>
          <w:lang w:val="it-IT"/>
        </w:rPr>
        <w:t>stai avendo un problema con una compagnia di Energia o Gas ed il tuo reclamo non risolve il problema, contattaci. Lo risolve</w:t>
      </w:r>
      <w:bookmarkEnd w:id="14"/>
      <w:r>
        <w:rPr>
          <w:rStyle w:val="Hyperlink.2"/>
          <w:rtl w:val="0"/>
          <w:lang w:val="it-IT"/>
        </w:rPr>
        <w:t>remo al 100%!</w:t>
      </w:r>
      <w:r>
        <w:rPr/>
        <w:fldChar w:fldCharType="end" w:fldLock="0"/>
      </w:r>
    </w:p>
    <w:p>
      <w:pPr>
        <w:pStyle w:val="Normal.0"/>
        <w:jc w:val="center"/>
        <w:rPr>
          <w:b w:val="1"/>
          <w:bCs w:val="1"/>
          <w:sz w:val="32"/>
          <w:szCs w:val="32"/>
        </w:rPr>
      </w:pPr>
      <w:r>
        <w:rPr>
          <w:rStyle w:val="Nessuno"/>
          <w:b w:val="1"/>
          <w:bCs w:val="1"/>
          <w:sz w:val="32"/>
          <w:szCs w:val="32"/>
          <w:u w:color="1155cc"/>
          <w:rtl w:val="0"/>
          <w:lang w:val="it-IT"/>
        </w:rPr>
        <w:t xml:space="preserve">Puoi contattarci al </w:t>
      </w:r>
      <w:r>
        <w:rPr>
          <w:b w:val="1"/>
          <w:bCs w:val="1"/>
          <w:sz w:val="32"/>
          <w:szCs w:val="32"/>
          <w:rtl w:val="0"/>
          <w:lang w:val="it-IT"/>
        </w:rPr>
        <w:t>348</w:t>
      </w:r>
      <w:r>
        <w:rPr>
          <w:b w:val="1"/>
          <w:bCs w:val="1"/>
          <w:sz w:val="32"/>
          <w:szCs w:val="32"/>
          <w:rtl w:val="0"/>
          <w:lang w:val="it-IT"/>
        </w:rPr>
        <w:t xml:space="preserve"> </w:t>
      </w:r>
      <w:r>
        <w:rPr>
          <w:b w:val="1"/>
          <w:bCs w:val="1"/>
          <w:sz w:val="32"/>
          <w:szCs w:val="32"/>
          <w:rtl w:val="0"/>
          <w:lang w:val="it-IT"/>
        </w:rPr>
        <w:t>7118487</w:t>
      </w:r>
    </w:p>
    <w:p>
      <w:pPr>
        <w:pStyle w:val="Normal.0"/>
      </w:pPr>
      <w:r>
        <w:rPr>
          <w:rStyle w:val="Nessuno"/>
          <w:b w:val="1"/>
          <w:bCs w:val="1"/>
          <w:outline w:val="0"/>
          <w:color w:val="1155cc"/>
          <w:u w:val="single" w:color="1155cc"/>
          <w14:textFill>
            <w14:solidFill>
              <w14:srgbClr w14:val="1155CC"/>
            </w14:solidFill>
          </w14:textFill>
        </w:rPr>
      </w:r>
      <w:bookmarkStart w:name="_c9mr4wzsz9t" w:id="15"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outline w:val="0"/>
      <w:color w:val="000000"/>
      <w:u w:val="none" w:color="000000"/>
      <w:shd w:val="nil" w:color="auto" w:fill="auto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1">
    <w:name w:val="Hyperlink.1"/>
    <w:basedOn w:val="Nessuno"/>
    <w:next w:val="Hyperlink.1"/>
    <w:rPr>
      <w:shd w:val="nil" w:color="auto" w:fill="auto"/>
      <w:lang w:val="it-IT"/>
    </w:rPr>
  </w:style>
  <w:style w:type="character" w:styleId="Hyperlink.2">
    <w:name w:val="Hyperlink.2"/>
    <w:basedOn w:val="Nessuno"/>
    <w:next w:val="Hyperlink.2"/>
    <w:rPr>
      <w:rFonts w:ascii="Arial" w:cs="Arial" w:hAnsi="Arial" w:eastAsia="Arial"/>
      <w:b w:val="1"/>
      <w:bCs w:val="1"/>
      <w:outline w:val="0"/>
      <w:color w:val="1155cc"/>
      <w:u w:val="single" w:color="1155cc"/>
      <w14:textFill>
        <w14:solidFill>
          <w14:srgbClr w14:val="1155CC"/>
        </w14:solidFill>
      </w14:textFill>
    </w:rPr>
  </w:style>
  <w:style w:type="paragraph" w:styleId="heading 4">
    <w:name w:val="heading 4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80" w:after="80" w:line="276" w:lineRule="auto"/>
      <w:ind w:left="0" w:right="0" w:firstLine="0"/>
      <w:jc w:val="left"/>
      <w:outlineLvl w:val="2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24"/>
      <w:szCs w:val="24"/>
      <w:u w:val="none" w:color="666666"/>
      <w:shd w:val="nil" w:color="auto" w:fill="auto"/>
      <w:vertAlign w:val="baseline"/>
      <w:lang w:val="it-IT"/>
      <w14:textFill>
        <w14:solidFill>
          <w14:srgbClr w14:val="666666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